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4" w:firstLineChars="200"/>
        <w:rPr>
          <w:rFonts w:hint="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 xml:space="preserve">8IM 1 Facial care machine </w:t>
      </w:r>
    </w:p>
    <w:p>
      <w:pPr>
        <w:ind w:firstLine="2249" w:firstLineChars="400"/>
        <w:rPr>
          <w:rFonts w:hint="default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>Use manual</w:t>
      </w:r>
    </w:p>
    <w:p>
      <w:pPr>
        <w:rPr>
          <w:rFonts w:hint="default"/>
          <w:b/>
          <w:bCs/>
          <w:sz w:val="56"/>
          <w:szCs w:val="56"/>
          <w:lang w:val="en-US" w:eastAsia="zh-CN"/>
        </w:rPr>
      </w:pP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5235575" cy="5235575"/>
            <wp:effectExtent l="0" t="0" r="3175" b="317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/>
          <w:bCs/>
          <w:sz w:val="48"/>
          <w:szCs w:val="48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First of all, let us express our gratitude to the customers who have purchased our instruments. This manual is written for customers to use this instrument better. I hope that the company's products and services will bring you respect and courtesy!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1:product description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Black Pearl——The most comprehensive introduction in history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1. Bubble head: vacuum negative pressure, with negative pressure to take away the dirt from the face, clean the face.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2. Shovel skin knife: clean, exfoliate, moisturize the skin.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3. Spray gun: high-pressure oxygen injection to replenish water, deep muscles into the skin layer, easier to absorb through the fine pores.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4. Wave head (face + eyes): Import the product to make the product more absorbed, fine pores, and smooth skin.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5. Eye head: improve the fine lines of the eyes, tighten and lift.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6. Hot and cold head: shrink pores, block nutrition, calm and repair.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7. Girl's line: Gua Sha, detoxification, lifting and firming contours, introduction of essence, shaping and diminishing fine lines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8. Radio frequency head: enhance firmness and promote the re-growth of collagen.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582035" cy="3705225"/>
            <wp:effectExtent l="0" t="0" r="18415" b="9525"/>
            <wp:docPr id="11" name="图片 11" descr="H1ba8536be5b54fefa3fdb2dc9467333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1ba8536be5b54fefa3fdb2dc94673334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7325" cy="7804150"/>
            <wp:effectExtent l="0" t="0" r="9525" b="6350"/>
            <wp:docPr id="2" name="图片 2" descr="H1cb5320b786440f5af720b534e71c6e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1cb5320b786440f5af720b534e71c6e8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11900" cy="6978015"/>
            <wp:effectExtent l="0" t="0" r="12700" b="13335"/>
            <wp:docPr id="3" name="图片 3" descr="He3ec45c7188548c9bc83a6cf7fd1a0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e3ec45c7188548c9bc83a6cf7fd1a0d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675" cy="5845175"/>
            <wp:effectExtent l="0" t="0" r="3175" b="3175"/>
            <wp:docPr id="12" name="图片 12" descr="H939618d9b73e4cd29ba84ccc6c324bf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939618d9b73e4cd29ba84ccc6c324bf9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3" name="图片 13" descr="53英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英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New technology slidabe LCD screen,Touch </w:t>
      </w:r>
      <w:r>
        <w:rPr>
          <w:rFonts w:hint="default"/>
          <w:b/>
          <w:bCs/>
          <w:sz w:val="36"/>
          <w:szCs w:val="36"/>
          <w:lang w:val="en-US" w:eastAsia="zh-CN"/>
        </w:rPr>
        <w:t>“</w:t>
      </w:r>
      <w:r>
        <w:rPr>
          <w:rFonts w:hint="eastAsia"/>
          <w:b/>
          <w:bCs/>
          <w:sz w:val="36"/>
          <w:szCs w:val="36"/>
          <w:lang w:val="en-US" w:eastAsia="zh-CN"/>
        </w:rPr>
        <w:t>ENter</w:t>
      </w:r>
      <w:r>
        <w:rPr>
          <w:rFonts w:hint="default"/>
          <w:b/>
          <w:bCs/>
          <w:sz w:val="36"/>
          <w:szCs w:val="36"/>
          <w:lang w:val="en-US" w:eastAsia="zh-CN"/>
        </w:rPr>
        <w:t>”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1:Cool and warm hammer head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The ice treatment allergy,enhance immunity,Skin tightening,shrinks pores,tightens skin,removes wrinkles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Promotes collagen hyperplasia,eliminates radness and sensitivity. Accelerate product absorption.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6" name="图片 16" descr="54英文冰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4英文冰头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878580"/>
            <wp:effectExtent l="0" t="0" r="3810" b="7620"/>
            <wp:docPr id="17" name="图片 17" descr="62冰头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冰头英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Operation steps for Cool and warm hammer head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3850" cy="40005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Start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2900" cy="418465"/>
            <wp:effectExtent l="0" t="0" r="0" b="6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Stop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723900" cy="36195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Click this for refrigeration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drawing>
          <wp:inline distT="0" distB="0" distL="114300" distR="114300">
            <wp:extent cx="571500" cy="228600"/>
            <wp:effectExtent l="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Click this for heating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533650" cy="609600"/>
            <wp:effectExtent l="0" t="0" r="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This is the time to choose the ice hammer to work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2：RF Lifting head 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564255"/>
            <wp:effectExtent l="0" t="0" r="3810" b="17145"/>
            <wp:docPr id="24" name="图片 24" descr="66提拉头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提拉头英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6" name="图片 26" descr="58英文提拉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8英文提拉头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Operation steps for RF lifting head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3850" cy="40005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Start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2900" cy="418465"/>
            <wp:effectExtent l="0" t="0" r="0" b="63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Stop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28875" cy="485775"/>
            <wp:effectExtent l="0" t="0" r="9525" b="952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 is to choose the strength of RF energy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533650" cy="609600"/>
            <wp:effectExtent l="0" t="0" r="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This is the time to choose the radio frequency controller to work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3：Eyes ultrasound head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535680"/>
            <wp:effectExtent l="0" t="0" r="3810" b="7620"/>
            <wp:docPr id="32" name="图片 32" descr="63眼部超声波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3眼部超声波英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583305"/>
            <wp:effectExtent l="0" t="0" r="3810" b="17145"/>
            <wp:docPr id="31" name="图片 31" descr="55英文眼部超声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5英文眼部超声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4:Facial ultrasound head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3" name="图片 33" descr="56英文面部超声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6英文面部超声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649980"/>
            <wp:effectExtent l="0" t="0" r="3810" b="7620"/>
            <wp:docPr id="34" name="图片 34" descr="64面部超声波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4面部超声波英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5:Miro Bubble cleaner head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726180"/>
            <wp:effectExtent l="0" t="0" r="3810" b="7620"/>
            <wp:docPr id="35" name="图片 35" descr="57英文铲皮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7英文铲皮刀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373120"/>
            <wp:effectExtent l="0" t="0" r="3810" b="17780"/>
            <wp:docPr id="36" name="图片 36" descr="65铲皮刀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5铲皮刀英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6:Miro Bubble cleaner head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297555"/>
            <wp:effectExtent l="0" t="0" r="3810" b="17145"/>
            <wp:docPr id="38" name="图片 38" descr="67吸笔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7吸笔英文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822700"/>
            <wp:effectExtent l="0" t="0" r="3810" b="6350"/>
            <wp:docPr id="37" name="图片 37" descr="59英文吸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9英文吸笔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7:Beauty head(lifting Head)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783965"/>
            <wp:effectExtent l="0" t="0" r="3810" b="6985"/>
            <wp:docPr id="40" name="图片 40" descr="69少女线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9少女线英文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9" name="图片 39" descr="60英文少女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0英文少女线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8:Water oxygen head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660140"/>
            <wp:effectExtent l="0" t="0" r="3810" b="16510"/>
            <wp:docPr id="42" name="图片 42" descr="70产品喷雾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0产品喷雾英文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41" name="图片 41" descr="61英文产品喷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1英文产品喷雾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Precautions</w:t>
      </w:r>
      <w:r>
        <w:rPr>
          <w:rFonts w:hint="eastAsia"/>
          <w:b/>
          <w:bCs/>
          <w:sz w:val="36"/>
          <w:szCs w:val="36"/>
          <w:lang w:val="en-US" w:eastAsia="zh-CN"/>
        </w:rPr>
        <w:t>：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1: Before use, please fill the solution bottle with proper purified water or nutrient solution, and do not use tap water: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2: Pay attention to the liquid level of the waste bottle, please discard it in time to prevent damage to the instrument.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3: Use with caution if the skin stratum corneum is thin or the cheekbones are severely red.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4: People who have undergone facial surgery or deep exfoliation, but have not yet reached the recovery period, use it with caution.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5: After the operation, it is necessary to strengthen the hydration, and apply the hydrating mask continuously for a week. Do not use functional hydrating products.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2F2F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2F2F2"/>
          <w14:textFill>
            <w14:solidFill>
              <w14:schemeClr w14:val="tx1"/>
            </w14:solidFill>
          </w14:textFill>
        </w:rPr>
        <w:t>unsuitable people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1. People with pacemakers or other similar electronic devices implanted in their bodies.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2. Pregnant women.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3. People who have taken oral isotretinoin therapy in the past 9 months (Accutane / Roaccutane / Oratane).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4. There are fillers inside. If gold wires are implanted on the face, it is not recommended.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5. Patients with severe heart disease, diabetes, and hyperthyroidism.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6. The surgical wound has not healed.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7. Patients with advanced tumors.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8. Women with intrauterine contraceptive devices.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9, do not do during menstrual period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Maintenance and repair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Managers must inspect the instruments and components.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1. Whether the power socket is reliably connected to the ground, if not, please replace the power socket.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2. Whether the power cord is deformed, broken, or disconnected: through visual inspection, whether the cord is deteriorated or deformed, if any, it may leak electricity and cause a fire. Please replace with a new power cord immediately.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3. Whether the control handle is abnormal or disconnected: Check whether the output is deteriorated or deformed by visual inspection. If there is any, please replace it when it is produced.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4. Please check whether the content of the prompt before using the instrument is correct. If it is not correct, please stop using it.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5. When cleaning the instrument, the dust must be wiped with a dry soft cloth, and the dirt must be wiped with a soft damp cloth. Before cleaning the instrument, you must turn off the power switch and disconnect the power cord.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6. When using for a long time (more than one year) to clean the dust inside the instrument, it should be done by professional maintenance personnel.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When the instrument is not in use, it should be placed in a ventilated and dry place, and the top of the instrument should be covered with a dust cover.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CE5670"/>
    <w:rsid w:val="17CE5670"/>
    <w:rsid w:val="284B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2021-10-30T08:43:00Z</dcterms:created>
  <dc:creator>Administrator</dc:creator>
  <cp:lastModifiedBy>Administrator</cp:lastModifiedBy>
  <dcterms:modified xsi:type="dcterms:W3CDTF">2021-10-30T11:43:19Z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